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C53" w:rsidRDefault="00CF1C53" w:rsidP="00B03B0F">
      <w:pPr>
        <w:spacing w:line="480" w:lineRule="auto"/>
        <w:jc w:val="center"/>
        <w:rPr>
          <w:rFonts w:ascii="Times New Roman" w:hAnsi="Times New Roman" w:cs="Times New Roman"/>
          <w:sz w:val="24"/>
          <w:szCs w:val="24"/>
        </w:rPr>
      </w:pPr>
      <w:bookmarkStart w:id="0" w:name="_GoBack"/>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F07405" w:rsidP="00B03B0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07405" w:rsidRDefault="00F07405" w:rsidP="00B03B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07405" w:rsidRDefault="00F07405" w:rsidP="00B03B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54C68" w:rsidRPr="00CF1C53" w:rsidRDefault="00CF1C53" w:rsidP="00B03B0F">
      <w:pPr>
        <w:spacing w:line="480" w:lineRule="auto"/>
        <w:jc w:val="center"/>
        <w:rPr>
          <w:rFonts w:ascii="Times New Roman" w:hAnsi="Times New Roman" w:cs="Times New Roman"/>
          <w:sz w:val="24"/>
          <w:szCs w:val="24"/>
        </w:rPr>
      </w:pPr>
      <w:r w:rsidRPr="00CF1C53">
        <w:rPr>
          <w:rFonts w:ascii="Times New Roman" w:hAnsi="Times New Roman" w:cs="Times New Roman"/>
          <w:sz w:val="24"/>
          <w:szCs w:val="24"/>
        </w:rPr>
        <w:t>Macro-Economics Questions</w:t>
      </w: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CF1C53" w:rsidRDefault="00CF1C53" w:rsidP="00B03B0F">
      <w:pPr>
        <w:spacing w:line="480" w:lineRule="auto"/>
        <w:jc w:val="center"/>
        <w:rPr>
          <w:rFonts w:ascii="Times New Roman" w:hAnsi="Times New Roman" w:cs="Times New Roman"/>
          <w:sz w:val="24"/>
          <w:szCs w:val="24"/>
        </w:rPr>
      </w:pPr>
    </w:p>
    <w:p w:rsidR="00F07405" w:rsidRDefault="00F07405" w:rsidP="00B03B0F">
      <w:pPr>
        <w:spacing w:line="480" w:lineRule="auto"/>
        <w:jc w:val="center"/>
        <w:rPr>
          <w:rFonts w:ascii="Times New Roman" w:hAnsi="Times New Roman" w:cs="Times New Roman"/>
          <w:sz w:val="24"/>
          <w:szCs w:val="24"/>
        </w:rPr>
      </w:pPr>
    </w:p>
    <w:p w:rsidR="00CF1C53" w:rsidRPr="0008456E" w:rsidRDefault="00D60258" w:rsidP="00B03B0F">
      <w:pPr>
        <w:spacing w:line="480" w:lineRule="auto"/>
        <w:rPr>
          <w:rFonts w:ascii="Times New Roman" w:hAnsi="Times New Roman" w:cs="Times New Roman"/>
          <w:b/>
          <w:sz w:val="24"/>
          <w:szCs w:val="24"/>
        </w:rPr>
      </w:pPr>
      <w:r w:rsidRPr="0008456E">
        <w:rPr>
          <w:rFonts w:ascii="Times New Roman" w:hAnsi="Times New Roman" w:cs="Times New Roman"/>
          <w:b/>
          <w:sz w:val="24"/>
          <w:szCs w:val="24"/>
        </w:rPr>
        <w:lastRenderedPageBreak/>
        <w:t>Question 1</w:t>
      </w:r>
    </w:p>
    <w:p w:rsidR="00B03B0F" w:rsidRPr="00B03B0F" w:rsidRDefault="00B03B0F"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In a monopolist, price discrimination occurs when an organization charges different prices in different markets for the same goods. The pricing is not related to the cost of supplying the product in the market. Some of the conditions of price discrimination are:</w:t>
      </w:r>
    </w:p>
    <w:p w:rsidR="00B03B0F" w:rsidRPr="00B03B0F" w:rsidRDefault="00B03B0F"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There should be differences in the price elasticity of demand- the firm will, therefore, charge higher prices for consumers who are inelastic in terms of demand.</w:t>
      </w:r>
    </w:p>
    <w:p w:rsidR="00B03B0F" w:rsidRPr="00B03B0F" w:rsidRDefault="00B03B0F"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There are barriers to consumer switching from one seller to the other.</w:t>
      </w:r>
    </w:p>
    <w:p w:rsidR="00B03B0F" w:rsidRPr="00B03B0F" w:rsidRDefault="00B03B0F"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 seller is able to subdivide the market into at least two subgroups.</w:t>
      </w:r>
    </w:p>
    <w:p w:rsidR="00B03B0F" w:rsidRPr="00B03B0F" w:rsidRDefault="00B03B0F" w:rsidP="00B03B0F">
      <w:pPr>
        <w:numPr>
          <w:ilvl w:val="0"/>
          <w:numId w:val="2"/>
        </w:num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Buyers for lowly priced goods should not be able to sell the same to those in the high price market</w:t>
      </w:r>
    </w:p>
    <w:p w:rsidR="00B03B0F" w:rsidRPr="00B03B0F" w:rsidRDefault="00B03B0F"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 xml:space="preserve">The advantages of price discrimination include increased revenue for the seller and lower prices for buyers. Some of the disadvantages of price discrimination include predatory pricing, reduction of consumer surplus, and higher prices for some consumers. </w:t>
      </w:r>
      <w:r w:rsidR="00F07405">
        <w:rPr>
          <w:rFonts w:ascii="Times New Roman" w:eastAsia="Times New Roman" w:hAnsi="Times New Roman" w:cs="Times New Roman"/>
          <w:color w:val="0E101A"/>
          <w:sz w:val="24"/>
          <w:szCs w:val="24"/>
        </w:rPr>
        <w:t>“</w:t>
      </w:r>
      <w:r w:rsidRPr="00B03B0F">
        <w:rPr>
          <w:rFonts w:ascii="Times New Roman" w:eastAsia="Times New Roman" w:hAnsi="Times New Roman" w:cs="Times New Roman"/>
          <w:color w:val="0E101A"/>
          <w:sz w:val="24"/>
          <w:szCs w:val="24"/>
        </w:rPr>
        <w:t>Examples of real-life examples of price discrimination include prices in the travel industry, pharmaceutical companies and telecom businesses</w:t>
      </w:r>
      <w:r w:rsidR="00F07405">
        <w:rPr>
          <w:rFonts w:ascii="Times New Roman" w:eastAsia="Times New Roman" w:hAnsi="Times New Roman" w:cs="Times New Roman"/>
          <w:color w:val="0E101A"/>
          <w:sz w:val="24"/>
          <w:szCs w:val="24"/>
        </w:rPr>
        <w:t>.”</w:t>
      </w:r>
      <w:r w:rsidRPr="00B03B0F">
        <w:rPr>
          <w:rFonts w:ascii="Times New Roman" w:eastAsia="Times New Roman" w:hAnsi="Times New Roman" w:cs="Times New Roman"/>
          <w:color w:val="0E101A"/>
          <w:sz w:val="24"/>
          <w:szCs w:val="24"/>
        </w:rPr>
        <w:t xml:space="preserve"> (Boyes</w:t>
      </w:r>
      <w:r w:rsidR="00F07405">
        <w:rPr>
          <w:rFonts w:ascii="Times New Roman" w:eastAsia="Times New Roman" w:hAnsi="Times New Roman" w:cs="Times New Roman"/>
          <w:color w:val="0E101A"/>
          <w:sz w:val="24"/>
          <w:szCs w:val="24"/>
        </w:rPr>
        <w:t xml:space="preserve"> </w:t>
      </w:r>
      <w:r w:rsidRPr="00B03B0F">
        <w:rPr>
          <w:rFonts w:ascii="Times New Roman" w:eastAsia="Times New Roman" w:hAnsi="Times New Roman" w:cs="Times New Roman"/>
          <w:color w:val="0E101A"/>
          <w:sz w:val="24"/>
          <w:szCs w:val="24"/>
        </w:rPr>
        <w:t>&amp; Melvin, 2015).</w:t>
      </w:r>
    </w:p>
    <w:p w:rsidR="0008456E" w:rsidRDefault="0008456E" w:rsidP="00B03B0F">
      <w:pPr>
        <w:spacing w:line="480" w:lineRule="auto"/>
        <w:rPr>
          <w:rFonts w:ascii="Times New Roman" w:hAnsi="Times New Roman" w:cs="Times New Roman"/>
          <w:b/>
          <w:sz w:val="24"/>
          <w:szCs w:val="24"/>
        </w:rPr>
      </w:pPr>
      <w:r w:rsidRPr="0008456E">
        <w:rPr>
          <w:rFonts w:ascii="Times New Roman" w:hAnsi="Times New Roman" w:cs="Times New Roman"/>
          <w:b/>
          <w:sz w:val="24"/>
          <w:szCs w:val="24"/>
        </w:rPr>
        <w:t>Question 2</w:t>
      </w:r>
    </w:p>
    <w:p w:rsidR="00B03B0F" w:rsidRPr="00B03B0F" w:rsidRDefault="00B03B0F"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There are various ways that a pure monopolist can use to eliminate competition. The most common way is through government regulations. Also, the monopoly can control the source of valuable resources in the production process. For instance, a company may have control of a technology only used for the production of certain goods. The monopolistic pricing fallacy is that the monopoly will raise the commodity price up to a point where the other goods will be a close substitute.</w:t>
      </w:r>
    </w:p>
    <w:p w:rsidR="00B03B0F" w:rsidRPr="00B03B0F" w:rsidRDefault="00B03B0F"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b/>
          <w:bCs/>
          <w:color w:val="0E101A"/>
          <w:sz w:val="24"/>
          <w:szCs w:val="24"/>
        </w:rPr>
        <w:t>Question 3</w:t>
      </w:r>
    </w:p>
    <w:p w:rsidR="00B03B0F" w:rsidRPr="00B03B0F" w:rsidRDefault="00B03B0F"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lastRenderedPageBreak/>
        <w:t>The demand curve is between the average total cost and average variable cost in a situation referred to as zero economic profit. At this point, the price will be equal to the average total cost. The condition occurs when the monopoly makes a loss (Boyes&amp; Melvin, 2015).</w:t>
      </w:r>
    </w:p>
    <w:p w:rsidR="00B024C3" w:rsidRDefault="00B024C3" w:rsidP="00B03B0F">
      <w:pPr>
        <w:spacing w:line="480" w:lineRule="auto"/>
        <w:rPr>
          <w:rFonts w:ascii="Times New Roman" w:hAnsi="Times New Roman" w:cs="Times New Roman"/>
          <w:sz w:val="24"/>
          <w:szCs w:val="24"/>
        </w:rPr>
      </w:pPr>
    </w:p>
    <w:p w:rsidR="00840D86" w:rsidRDefault="00A0260A" w:rsidP="00B03B0F">
      <w:pPr>
        <w:spacing w:line="480" w:lineRule="auto"/>
        <w:rPr>
          <w:rFonts w:ascii="Times New Roman" w:hAnsi="Times New Roman" w:cs="Times New Roman"/>
          <w:sz w:val="24"/>
          <w:szCs w:val="24"/>
        </w:rPr>
      </w:pPr>
      <w:r w:rsidRPr="00A0260A">
        <w:rPr>
          <w:rFonts w:ascii="Times New Roman" w:hAnsi="Times New Roman" w:cs="Times New Roman"/>
          <w:noProof/>
          <w:sz w:val="24"/>
          <w:szCs w:val="24"/>
        </w:rPr>
        <w:drawing>
          <wp:inline distT="0" distB="0" distL="0" distR="0">
            <wp:extent cx="5943600" cy="3282960"/>
            <wp:effectExtent l="0" t="0" r="0" b="0"/>
            <wp:docPr id="2" name="Picture 2" descr="C:\Users\user\Pictures\monopoly_power_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monopoly_power_1 (2).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3282960"/>
                    </a:xfrm>
                    <a:prstGeom prst="rect">
                      <a:avLst/>
                    </a:prstGeom>
                    <a:noFill/>
                    <a:ln>
                      <a:noFill/>
                    </a:ln>
                  </pic:spPr>
                </pic:pic>
              </a:graphicData>
            </a:graphic>
          </wp:inline>
        </w:drawing>
      </w:r>
    </w:p>
    <w:p w:rsidR="00A0260A" w:rsidRPr="00840D86" w:rsidRDefault="00A0260A" w:rsidP="00B03B0F">
      <w:pPr>
        <w:spacing w:line="480" w:lineRule="auto"/>
        <w:rPr>
          <w:rFonts w:ascii="Times New Roman" w:hAnsi="Times New Roman" w:cs="Times New Roman"/>
          <w:sz w:val="24"/>
          <w:szCs w:val="24"/>
        </w:rPr>
      </w:pPr>
    </w:p>
    <w:p w:rsidR="00B03B0F" w:rsidRPr="00B03B0F" w:rsidRDefault="00B03B0F"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b/>
          <w:bCs/>
          <w:color w:val="0E101A"/>
          <w:sz w:val="24"/>
          <w:szCs w:val="24"/>
        </w:rPr>
        <w:t>Question 4</w:t>
      </w:r>
    </w:p>
    <w:p w:rsidR="00B03B0F" w:rsidRPr="00B03B0F" w:rsidRDefault="00B03B0F" w:rsidP="00B03B0F">
      <w:pPr>
        <w:spacing w:after="0" w:line="480" w:lineRule="auto"/>
        <w:rPr>
          <w:rFonts w:ascii="Times New Roman" w:eastAsia="Times New Roman" w:hAnsi="Times New Roman" w:cs="Times New Roman"/>
          <w:color w:val="0E101A"/>
          <w:sz w:val="24"/>
          <w:szCs w:val="24"/>
        </w:rPr>
      </w:pPr>
      <w:r w:rsidRPr="00B03B0F">
        <w:rPr>
          <w:rFonts w:ascii="Times New Roman" w:eastAsia="Times New Roman" w:hAnsi="Times New Roman" w:cs="Times New Roman"/>
          <w:color w:val="0E101A"/>
          <w:sz w:val="24"/>
          <w:szCs w:val="24"/>
        </w:rPr>
        <w:t xml:space="preserve">The main difference between the demand curve of perfect competition and monopoly is in the movement. A perfect competition market can sell many products at a fixed price since the price is determined by the prevailing market condition. The seller will, therefore, have to accept the predetermined price in the market. Therefore, the demand curve is straight. The manufacture in a monopolistic market is the only seller. The individual demand is thus the market demand curve. This implies that the demand curve is downward-sloping. The seller can change the price of their </w:t>
      </w:r>
      <w:r w:rsidRPr="00B03B0F">
        <w:rPr>
          <w:rFonts w:ascii="Times New Roman" w:eastAsia="Times New Roman" w:hAnsi="Times New Roman" w:cs="Times New Roman"/>
          <w:color w:val="0E101A"/>
          <w:sz w:val="24"/>
          <w:szCs w:val="24"/>
        </w:rPr>
        <w:lastRenderedPageBreak/>
        <w:t>product depending on the amount supplied in the market (Boyes</w:t>
      </w:r>
      <w:r w:rsidR="00F07405">
        <w:rPr>
          <w:rFonts w:ascii="Times New Roman" w:eastAsia="Times New Roman" w:hAnsi="Times New Roman" w:cs="Times New Roman"/>
          <w:color w:val="0E101A"/>
          <w:sz w:val="24"/>
          <w:szCs w:val="24"/>
        </w:rPr>
        <w:t xml:space="preserve"> </w:t>
      </w:r>
      <w:r w:rsidRPr="00B03B0F">
        <w:rPr>
          <w:rFonts w:ascii="Times New Roman" w:eastAsia="Times New Roman" w:hAnsi="Times New Roman" w:cs="Times New Roman"/>
          <w:color w:val="0E101A"/>
          <w:sz w:val="24"/>
          <w:szCs w:val="24"/>
        </w:rPr>
        <w:t>&amp; Melvin, 2015). If the price increase, consumers will demand less and vice versa.</w:t>
      </w:r>
    </w:p>
    <w:p w:rsidR="00A0260A" w:rsidRDefault="00A0260A" w:rsidP="00B03B0F">
      <w:pPr>
        <w:spacing w:line="480" w:lineRule="auto"/>
        <w:rPr>
          <w:rFonts w:ascii="Times New Roman" w:hAnsi="Times New Roman" w:cs="Times New Roman"/>
          <w:sz w:val="24"/>
          <w:szCs w:val="24"/>
        </w:rPr>
      </w:pPr>
    </w:p>
    <w:p w:rsidR="00A0260A" w:rsidRDefault="00A0260A" w:rsidP="00B03B0F">
      <w:pPr>
        <w:spacing w:line="480" w:lineRule="auto"/>
        <w:rPr>
          <w:rFonts w:ascii="Times New Roman" w:hAnsi="Times New Roman" w:cs="Times New Roman"/>
          <w:sz w:val="24"/>
          <w:szCs w:val="24"/>
        </w:rPr>
      </w:pPr>
    </w:p>
    <w:p w:rsidR="00A0260A" w:rsidRDefault="00A0260A" w:rsidP="00B03B0F">
      <w:pPr>
        <w:spacing w:line="480" w:lineRule="auto"/>
        <w:rPr>
          <w:rFonts w:ascii="Times New Roman" w:hAnsi="Times New Roman" w:cs="Times New Roman"/>
          <w:sz w:val="24"/>
          <w:szCs w:val="24"/>
        </w:rPr>
      </w:pPr>
    </w:p>
    <w:p w:rsidR="00A0260A" w:rsidRDefault="00A0260A"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F07405" w:rsidRDefault="00F07405" w:rsidP="00B03B0F">
      <w:pPr>
        <w:spacing w:line="480" w:lineRule="auto"/>
        <w:rPr>
          <w:rFonts w:ascii="Times New Roman" w:hAnsi="Times New Roman" w:cs="Times New Roman"/>
          <w:sz w:val="24"/>
          <w:szCs w:val="24"/>
        </w:rPr>
      </w:pPr>
    </w:p>
    <w:p w:rsidR="00A0260A" w:rsidRPr="00A0260A" w:rsidRDefault="00A0260A" w:rsidP="00B03B0F">
      <w:pPr>
        <w:shd w:val="clear" w:color="auto" w:fill="FFFFFF"/>
        <w:spacing w:after="0" w:line="480" w:lineRule="auto"/>
        <w:jc w:val="center"/>
        <w:rPr>
          <w:rFonts w:ascii="Times New Roman" w:eastAsia="Times New Roman" w:hAnsi="Times New Roman" w:cs="Times New Roman"/>
          <w:color w:val="000000"/>
          <w:sz w:val="24"/>
          <w:szCs w:val="24"/>
        </w:rPr>
      </w:pPr>
      <w:r w:rsidRPr="00A0260A">
        <w:rPr>
          <w:rFonts w:ascii="Times New Roman" w:eastAsia="Times New Roman" w:hAnsi="Times New Roman" w:cs="Times New Roman"/>
          <w:color w:val="000000"/>
          <w:sz w:val="24"/>
          <w:szCs w:val="24"/>
        </w:rPr>
        <w:lastRenderedPageBreak/>
        <w:t>References</w:t>
      </w:r>
    </w:p>
    <w:p w:rsidR="00A0260A" w:rsidRPr="00A0260A" w:rsidRDefault="00A0260A" w:rsidP="00B03B0F">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A0260A">
        <w:rPr>
          <w:rFonts w:ascii="Times New Roman" w:eastAsia="Times New Roman" w:hAnsi="Times New Roman" w:cs="Times New Roman"/>
          <w:color w:val="000000"/>
          <w:sz w:val="24"/>
          <w:szCs w:val="24"/>
        </w:rPr>
        <w:t>Boyes, W., &amp; Melvin, M. (2015). </w:t>
      </w:r>
      <w:r w:rsidRPr="00A0260A">
        <w:rPr>
          <w:rFonts w:ascii="Times New Roman" w:eastAsia="Times New Roman" w:hAnsi="Times New Roman" w:cs="Times New Roman"/>
          <w:i/>
          <w:iCs/>
          <w:color w:val="000000"/>
          <w:sz w:val="24"/>
          <w:szCs w:val="24"/>
        </w:rPr>
        <w:t>Macroeconomics</w:t>
      </w:r>
      <w:r w:rsidRPr="00A0260A">
        <w:rPr>
          <w:rFonts w:ascii="Times New Roman" w:eastAsia="Times New Roman" w:hAnsi="Times New Roman" w:cs="Times New Roman"/>
          <w:color w:val="000000"/>
          <w:sz w:val="24"/>
          <w:szCs w:val="24"/>
        </w:rPr>
        <w:t>. Cengage Learning.</w:t>
      </w:r>
    </w:p>
    <w:bookmarkEnd w:id="0"/>
    <w:p w:rsidR="00A0260A" w:rsidRDefault="00A0260A" w:rsidP="00B03B0F">
      <w:pPr>
        <w:spacing w:line="480" w:lineRule="auto"/>
        <w:rPr>
          <w:rFonts w:ascii="Times New Roman" w:hAnsi="Times New Roman" w:cs="Times New Roman"/>
          <w:sz w:val="24"/>
          <w:szCs w:val="24"/>
        </w:rPr>
      </w:pPr>
    </w:p>
    <w:sectPr w:rsidR="00A0260A" w:rsidSect="00CF1C5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57AD" w:rsidRDefault="00F957AD" w:rsidP="00CF1C53">
      <w:pPr>
        <w:spacing w:after="0" w:line="240" w:lineRule="auto"/>
      </w:pPr>
      <w:r>
        <w:separator/>
      </w:r>
    </w:p>
  </w:endnote>
  <w:endnote w:type="continuationSeparator" w:id="1">
    <w:p w:rsidR="00F957AD" w:rsidRDefault="00F957AD" w:rsidP="00CF1C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57AD" w:rsidRDefault="00F957AD" w:rsidP="00CF1C53">
      <w:pPr>
        <w:spacing w:after="0" w:line="240" w:lineRule="auto"/>
      </w:pPr>
      <w:r>
        <w:separator/>
      </w:r>
    </w:p>
  </w:footnote>
  <w:footnote w:type="continuationSeparator" w:id="1">
    <w:p w:rsidR="00F957AD" w:rsidRDefault="00F957AD" w:rsidP="00CF1C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4783371"/>
      <w:docPartObj>
        <w:docPartGallery w:val="Page Numbers (Top of Page)"/>
        <w:docPartUnique/>
      </w:docPartObj>
    </w:sdtPr>
    <w:sdtEndPr>
      <w:rPr>
        <w:noProof/>
      </w:rPr>
    </w:sdtEndPr>
    <w:sdtContent>
      <w:p w:rsidR="00CF1C53" w:rsidRPr="00CF1C53" w:rsidRDefault="00CF1C53" w:rsidP="00CF1C53">
        <w:pPr>
          <w:pStyle w:val="Header"/>
          <w:spacing w:line="480" w:lineRule="auto"/>
          <w:jc w:val="right"/>
          <w:rPr>
            <w:rFonts w:ascii="Times New Roman" w:hAnsi="Times New Roman" w:cs="Times New Roman"/>
            <w:sz w:val="24"/>
            <w:szCs w:val="24"/>
          </w:rPr>
        </w:pPr>
        <w:r w:rsidRPr="00CF1C53">
          <w:rPr>
            <w:rFonts w:ascii="Times New Roman" w:hAnsi="Times New Roman" w:cs="Times New Roman"/>
            <w:sz w:val="24"/>
            <w:szCs w:val="24"/>
          </w:rPr>
          <w:t>MACRO ECONOMICS QUESTIONS</w:t>
        </w:r>
        <w:r w:rsidRPr="00CF1C53">
          <w:rPr>
            <w:rFonts w:ascii="Times New Roman" w:hAnsi="Times New Roman" w:cs="Times New Roman"/>
            <w:sz w:val="24"/>
            <w:szCs w:val="24"/>
          </w:rPr>
          <w:tab/>
        </w:r>
        <w:r w:rsidRPr="00CF1C53">
          <w:rPr>
            <w:rFonts w:ascii="Times New Roman" w:hAnsi="Times New Roman" w:cs="Times New Roman"/>
            <w:sz w:val="24"/>
            <w:szCs w:val="24"/>
          </w:rPr>
          <w:tab/>
        </w:r>
        <w:r w:rsidR="009D3CCF" w:rsidRPr="00CF1C53">
          <w:rPr>
            <w:rFonts w:ascii="Times New Roman" w:hAnsi="Times New Roman" w:cs="Times New Roman"/>
            <w:sz w:val="24"/>
            <w:szCs w:val="24"/>
          </w:rPr>
          <w:fldChar w:fldCharType="begin"/>
        </w:r>
        <w:r w:rsidRPr="00CF1C53">
          <w:rPr>
            <w:rFonts w:ascii="Times New Roman" w:hAnsi="Times New Roman" w:cs="Times New Roman"/>
            <w:sz w:val="24"/>
            <w:szCs w:val="24"/>
          </w:rPr>
          <w:instrText xml:space="preserve"> PAGE   \* MERGEFORMAT </w:instrText>
        </w:r>
        <w:r w:rsidR="009D3CCF" w:rsidRPr="00CF1C53">
          <w:rPr>
            <w:rFonts w:ascii="Times New Roman" w:hAnsi="Times New Roman" w:cs="Times New Roman"/>
            <w:sz w:val="24"/>
            <w:szCs w:val="24"/>
          </w:rPr>
          <w:fldChar w:fldCharType="separate"/>
        </w:r>
        <w:r w:rsidR="00F07405">
          <w:rPr>
            <w:rFonts w:ascii="Times New Roman" w:hAnsi="Times New Roman" w:cs="Times New Roman"/>
            <w:noProof/>
            <w:sz w:val="24"/>
            <w:szCs w:val="24"/>
          </w:rPr>
          <w:t>2</w:t>
        </w:r>
        <w:r w:rsidR="009D3CCF" w:rsidRPr="00CF1C5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05" w:rsidRPr="00F07405" w:rsidRDefault="00F07405">
    <w:pPr>
      <w:pStyle w:val="Header"/>
      <w:jc w:val="right"/>
      <w:rPr>
        <w:rFonts w:ascii="Times New Roman" w:hAnsi="Times New Roman" w:cs="Times New Roman"/>
        <w:sz w:val="24"/>
        <w:szCs w:val="24"/>
      </w:rPr>
    </w:pPr>
    <w:r w:rsidRPr="00F07405">
      <w:rPr>
        <w:rFonts w:ascii="Times New Roman" w:hAnsi="Times New Roman" w:cs="Times New Roman"/>
        <w:sz w:val="24"/>
        <w:szCs w:val="24"/>
      </w:rPr>
      <w:t>Running Head: MACROECONOMICS</w:t>
    </w:r>
    <w:r w:rsidRPr="00F07405">
      <w:rPr>
        <w:rFonts w:ascii="Times New Roman" w:hAnsi="Times New Roman" w:cs="Times New Roman"/>
        <w:sz w:val="24"/>
        <w:szCs w:val="24"/>
      </w:rPr>
      <w:tab/>
    </w:r>
    <w:r w:rsidRPr="00F07405">
      <w:rPr>
        <w:rFonts w:ascii="Times New Roman" w:hAnsi="Times New Roman" w:cs="Times New Roman"/>
        <w:sz w:val="24"/>
        <w:szCs w:val="24"/>
      </w:rPr>
      <w:tab/>
    </w:r>
    <w:sdt>
      <w:sdtPr>
        <w:rPr>
          <w:rFonts w:ascii="Times New Roman" w:hAnsi="Times New Roman" w:cs="Times New Roman"/>
          <w:sz w:val="24"/>
          <w:szCs w:val="24"/>
        </w:rPr>
        <w:id w:val="67974438"/>
        <w:docPartObj>
          <w:docPartGallery w:val="Page Numbers (Top of Page)"/>
          <w:docPartUnique/>
        </w:docPartObj>
      </w:sdtPr>
      <w:sdtContent>
        <w:r w:rsidRPr="00F07405">
          <w:rPr>
            <w:rFonts w:ascii="Times New Roman" w:hAnsi="Times New Roman" w:cs="Times New Roman"/>
            <w:sz w:val="24"/>
            <w:szCs w:val="24"/>
          </w:rPr>
          <w:fldChar w:fldCharType="begin"/>
        </w:r>
        <w:r w:rsidRPr="00F07405">
          <w:rPr>
            <w:rFonts w:ascii="Times New Roman" w:hAnsi="Times New Roman" w:cs="Times New Roman"/>
            <w:sz w:val="24"/>
            <w:szCs w:val="24"/>
          </w:rPr>
          <w:instrText xml:space="preserve"> PAGE   \* MERGEFORMAT </w:instrText>
        </w:r>
        <w:r w:rsidRPr="00F07405">
          <w:rPr>
            <w:rFonts w:ascii="Times New Roman" w:hAnsi="Times New Roman" w:cs="Times New Roman"/>
            <w:sz w:val="24"/>
            <w:szCs w:val="24"/>
          </w:rPr>
          <w:fldChar w:fldCharType="separate"/>
        </w:r>
        <w:r>
          <w:rPr>
            <w:rFonts w:ascii="Times New Roman" w:hAnsi="Times New Roman" w:cs="Times New Roman"/>
            <w:noProof/>
            <w:sz w:val="24"/>
            <w:szCs w:val="24"/>
          </w:rPr>
          <w:t>1</w:t>
        </w:r>
        <w:r w:rsidRPr="00F07405">
          <w:rPr>
            <w:rFonts w:ascii="Times New Roman" w:hAnsi="Times New Roman" w:cs="Times New Roman"/>
            <w:sz w:val="24"/>
            <w:szCs w:val="24"/>
          </w:rPr>
          <w:fldChar w:fldCharType="end"/>
        </w:r>
      </w:sdtContent>
    </w:sdt>
  </w:p>
  <w:p w:rsidR="00CF1C53" w:rsidRPr="00F07405" w:rsidRDefault="00CF1C53" w:rsidP="00CF1C53">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5D7C56"/>
    <w:multiLevelType w:val="multilevel"/>
    <w:tmpl w:val="97DE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621D22"/>
    <w:multiLevelType w:val="hybridMultilevel"/>
    <w:tmpl w:val="A31E2C80"/>
    <w:lvl w:ilvl="0" w:tplc="20802C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1C53"/>
    <w:rsid w:val="0008456E"/>
    <w:rsid w:val="000852F4"/>
    <w:rsid w:val="001077E1"/>
    <w:rsid w:val="00285608"/>
    <w:rsid w:val="003A42B5"/>
    <w:rsid w:val="00490B6D"/>
    <w:rsid w:val="006D3D8B"/>
    <w:rsid w:val="0074573E"/>
    <w:rsid w:val="00840D86"/>
    <w:rsid w:val="009D3CCF"/>
    <w:rsid w:val="00A0260A"/>
    <w:rsid w:val="00A54C68"/>
    <w:rsid w:val="00A60D8A"/>
    <w:rsid w:val="00AD333B"/>
    <w:rsid w:val="00B024C3"/>
    <w:rsid w:val="00B03B0F"/>
    <w:rsid w:val="00CE0749"/>
    <w:rsid w:val="00CF1C53"/>
    <w:rsid w:val="00D60258"/>
    <w:rsid w:val="00E039E4"/>
    <w:rsid w:val="00F07405"/>
    <w:rsid w:val="00F957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C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C53"/>
  </w:style>
  <w:style w:type="paragraph" w:styleId="Footer">
    <w:name w:val="footer"/>
    <w:basedOn w:val="Normal"/>
    <w:link w:val="FooterChar"/>
    <w:uiPriority w:val="99"/>
    <w:unhideWhenUsed/>
    <w:rsid w:val="00CF1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C53"/>
  </w:style>
  <w:style w:type="paragraph" w:styleId="ListParagraph">
    <w:name w:val="List Paragraph"/>
    <w:basedOn w:val="Normal"/>
    <w:uiPriority w:val="34"/>
    <w:qFormat/>
    <w:rsid w:val="0074573E"/>
    <w:pPr>
      <w:ind w:left="720"/>
      <w:contextualSpacing/>
    </w:pPr>
  </w:style>
  <w:style w:type="paragraph" w:styleId="NormalWeb">
    <w:name w:val="Normal (Web)"/>
    <w:basedOn w:val="Normal"/>
    <w:uiPriority w:val="99"/>
    <w:semiHidden/>
    <w:unhideWhenUsed/>
    <w:rsid w:val="00A026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0260A"/>
    <w:rPr>
      <w:i/>
      <w:iCs/>
    </w:rPr>
  </w:style>
  <w:style w:type="character" w:styleId="Strong">
    <w:name w:val="Strong"/>
    <w:basedOn w:val="DefaultParagraphFont"/>
    <w:uiPriority w:val="22"/>
    <w:qFormat/>
    <w:rsid w:val="00B03B0F"/>
    <w:rPr>
      <w:b/>
      <w:bCs/>
    </w:rPr>
  </w:style>
  <w:style w:type="paragraph" w:styleId="BalloonText">
    <w:name w:val="Balloon Text"/>
    <w:basedOn w:val="Normal"/>
    <w:link w:val="BalloonTextChar"/>
    <w:uiPriority w:val="99"/>
    <w:semiHidden/>
    <w:unhideWhenUsed/>
    <w:rsid w:val="00F074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4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553470">
      <w:bodyDiv w:val="1"/>
      <w:marLeft w:val="0"/>
      <w:marRight w:val="0"/>
      <w:marTop w:val="0"/>
      <w:marBottom w:val="0"/>
      <w:divBdr>
        <w:top w:val="none" w:sz="0" w:space="0" w:color="auto"/>
        <w:left w:val="none" w:sz="0" w:space="0" w:color="auto"/>
        <w:bottom w:val="none" w:sz="0" w:space="0" w:color="auto"/>
        <w:right w:val="none" w:sz="0" w:space="0" w:color="auto"/>
      </w:divBdr>
    </w:div>
    <w:div w:id="669137611">
      <w:bodyDiv w:val="1"/>
      <w:marLeft w:val="0"/>
      <w:marRight w:val="0"/>
      <w:marTop w:val="0"/>
      <w:marBottom w:val="0"/>
      <w:divBdr>
        <w:top w:val="none" w:sz="0" w:space="0" w:color="auto"/>
        <w:left w:val="none" w:sz="0" w:space="0" w:color="auto"/>
        <w:bottom w:val="none" w:sz="0" w:space="0" w:color="auto"/>
        <w:right w:val="none" w:sz="0" w:space="0" w:color="auto"/>
      </w:divBdr>
    </w:div>
    <w:div w:id="737246652">
      <w:bodyDiv w:val="1"/>
      <w:marLeft w:val="0"/>
      <w:marRight w:val="0"/>
      <w:marTop w:val="0"/>
      <w:marBottom w:val="0"/>
      <w:divBdr>
        <w:top w:val="none" w:sz="0" w:space="0" w:color="auto"/>
        <w:left w:val="none" w:sz="0" w:space="0" w:color="auto"/>
        <w:bottom w:val="none" w:sz="0" w:space="0" w:color="auto"/>
        <w:right w:val="none" w:sz="0" w:space="0" w:color="auto"/>
      </w:divBdr>
    </w:div>
    <w:div w:id="131649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AbduAlqa</cp:lastModifiedBy>
  <cp:revision>2</cp:revision>
  <dcterms:created xsi:type="dcterms:W3CDTF">2020-05-14T13:05:00Z</dcterms:created>
  <dcterms:modified xsi:type="dcterms:W3CDTF">2020-05-14T13:05:00Z</dcterms:modified>
</cp:coreProperties>
</file>